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marka prezentuje nowości technologiczne na Laboratorium Dobrej Marki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27 lutego] 25 lutego w warszawskim hotelu Nobu odbyła się kolejna edycja wydarzenia branżowego Laboratorium Dobrej Marki. Firma Ospel S.A., czołowy producent osprzętu elektroinstalacyjnego, zaprezentowała tam swoje najnowsze rozwiązania dla sektora projektowego. W centrum uwagi znalazły się systemy inteligentnego domu oraz nowości kolorystyczne w obrębie uznanej na rynku serii Sonata.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w warszawskim hotelu Nobu zgromadziło przede wszystkim architektów oraz projektantów wnętrz, poszukujących innowacyjnych i estetycznych rozwiązań do realizacji swoich projektów. Na stoisku firmy Ospel S.A. zaprezentowano produkty łączące autorski polski design z nowoczesną technologią. Odwiedzający profesjonaliści mieli okazję zapoznać się z funkcjonalnością poszczególnych linii osprzętu oraz skonsultować możliwości ich technicznego wykorzystania w różnorodnych aranżacjach przestrzennych i architektonicznych.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zainteresowanie odwiedzających wzbudziły serie Sonata Touch oraz Sonata Touch Wi-Fi. Są to rozwiązania wpisujące się w rosnący rynkowy trend inteligentnego zarządzania domem (Smart Home), pozwalające na zintegrowane sterowanie oświetleniem i innymi urządzeniami z poziomu szklanych paneli dotykowych i aplikacji Tuya. Dodatkowo, podczas wydarzenia zaprezentowano nową linię kolorystyczną – Szary Grafit – rozszerzającą ofertę klasycznej serii Sonata. Wprowadzenie tego wykończenia to odpowiedź na aktualne zapotrzebowanie projektantów na osprzęt w stonowanych, ciemnych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 tego typu wydarzeniach branżowych pozwala na bezpośrednią weryfikację potrzeb rynku projektowego.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 nas rosnące zainteresowanie polskim designem i konkretne pytania o parametry techniczne naszych produktów. Aktywność architektów i projektantów podczas spotkań w Warszawie potwierdza, że rozwiązania takie jak Sonata Touch czy nowe wykończenia kolorystyczne trafnie odpowiadają na potrzeby współczesnych inwestycji. Pozostajemy otwarci na dalszy dialog merytoryczny i zachęcamy do kontaktu pracownie poszukujące niezawodnego osprzętu</w:t>
      </w:r>
      <w:r>
        <w:rPr>
          <w:rFonts w:ascii="calibri" w:hAnsi="calibri" w:eastAsia="calibri" w:cs="calibri"/>
          <w:sz w:val="24"/>
          <w:szCs w:val="24"/>
        </w:rPr>
        <w:t xml:space="preserve"> – podsumowuje Beata Pandel,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oferuje szeroką gamę produktów, w tym łączniki, gniazda, przedłużacze oraz systemy inteligentnego zarządzania domem, łącząc zaawansowaną technologię produkcji z nowoczesnym i docenianym wzornictwem.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2026-08-17T11:48:16+02:00</dcterms:created>
  <dcterms:modified xsi:type="dcterms:W3CDTF">2026-08-17T11:48:16+02:00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