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zaprezentuje nowe warianty kolorystyczne osprzętu podczas Laboratorium Dobrej Marki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maja 2026 roku w poznańskim centrum Concordia Design odbędzie się wydarzenie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cyklu Laboratorium Dobrej Marki. W trakcie spotkania firma Ospel S.A. przedstawi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nowoczesną kolorystykę swoich wiodących serii osprzętu elektroinstalacyjnego: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Sonata, Aria oraz Sonata Touch.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Wydarzenie, którego start zaplanowano na godzinę 9:30, jest skierowane do architektów,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projektantów oraz dekoratorów wnętrz. Stanowi ono platformę wymiany wiedzy o aktualnych</w:t>
      </w:r>
    </w:p>
    <w:p>
      <w:r>
        <w:rPr>
          <w:rFonts w:ascii="calibri" w:hAnsi="calibri" w:eastAsia="calibri" w:cs="calibri"/>
          <w:sz w:val="24"/>
          <w:szCs w:val="24"/>
        </w:rPr>
        <w:t xml:space="preserve">rozwiązaniach rynkowych oraz ułatwia bezpośredni kontakt projektantów z producentami</w:t>
      </w:r>
    </w:p>
    <w:p>
      <w:r>
        <w:rPr>
          <w:rFonts w:ascii="calibri" w:hAnsi="calibri" w:eastAsia="calibri" w:cs="calibri"/>
          <w:sz w:val="24"/>
          <w:szCs w:val="24"/>
        </w:rPr>
        <w:t xml:space="preserve">wyposażenia. Głównym punktem obecności Ospel S.A. w Poznaniu będzie prezentacja</w:t>
      </w:r>
    </w:p>
    <w:p>
      <w:r>
        <w:rPr>
          <w:rFonts w:ascii="calibri" w:hAnsi="calibri" w:eastAsia="calibri" w:cs="calibri"/>
          <w:sz w:val="24"/>
          <w:szCs w:val="24"/>
        </w:rPr>
        <w:t xml:space="preserve">zaktualizowanej palety barw dla popularnych linii gniazd i łączników.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Ekspozycja skupi się na seriach Sonata, Aria i Sonata Touch. Wprowadzenie nowych</w:t>
      </w:r>
    </w:p>
    <w:p>
      <w:r>
        <w:rPr>
          <w:rFonts w:ascii="calibri" w:hAnsi="calibri" w:eastAsia="calibri" w:cs="calibri"/>
          <w:sz w:val="24"/>
          <w:szCs w:val="24"/>
        </w:rPr>
        <w:t xml:space="preserve">wykończeń kolorystycznych to odpowiedź firmy na zmieniające się trendy w architekturze</w:t>
      </w:r>
    </w:p>
    <w:p>
      <w:r>
        <w:rPr>
          <w:rFonts w:ascii="calibri" w:hAnsi="calibri" w:eastAsia="calibri" w:cs="calibri"/>
          <w:sz w:val="24"/>
          <w:szCs w:val="24"/>
        </w:rPr>
        <w:t xml:space="preserve">wnętrz, umożliwiająca bardziej precyzyjne dopasowanie osprzętu do różnorodnych koncepcji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projektowych - od przestrzeni klasycznych po nowoczesne i minimalistyczne.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"Udział w Laboratorium Dobrej Marki to dla nas doskonała okazja do bezpośrednich rozmów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 architektami. Prezentując nową kolorystykę w seriach Sonata, Aria i Sonata Touch,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chcemy pokazać rozwiązania, które łączą funkcjonalność z aktualnymi wymogami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estetycznymi rynku"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 Beata Pandel, Prokurent w firmie Ospel S.A.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Rejestracja na wydarzenie dla architektów prowadzona jest drogą elektroniczną pod</w:t>
      </w:r>
    </w:p>
    <w:p>
      <w:r>
        <w:rPr>
          <w:rFonts w:ascii="calibri" w:hAnsi="calibri" w:eastAsia="calibri" w:cs="calibri"/>
          <w:sz w:val="24"/>
          <w:szCs w:val="24"/>
        </w:rPr>
        <w:t xml:space="preserve">adresem: https://rejestracje.laboratoriumdobrejmarki.pl/LDM_Poznan_19_05_2026.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firmie Ospel S.A.</w:t>
      </w:r>
    </w:p>
    <w:p>
      <w:r>
        <w:rPr>
          <w:rFonts w:ascii="calibri" w:hAnsi="calibri" w:eastAsia="calibri" w:cs="calibri"/>
          <w:sz w:val="24"/>
          <w:szCs w:val="24"/>
        </w:rPr>
        <w:t xml:space="preserve">Ospel S.A. to jeden z czołowych producentów osprzętu elektroinstalacyjnego w Polsce z</w:t>
      </w:r>
    </w:p>
    <w:p>
      <w:r>
        <w:rPr>
          <w:rFonts w:ascii="calibri" w:hAnsi="calibri" w:eastAsia="calibri" w:cs="calibri"/>
          <w:sz w:val="24"/>
          <w:szCs w:val="24"/>
        </w:rPr>
        <w:t xml:space="preserve">ponad 60-letnią tradycją. Firma posiada w swoim portfolio szeroki asortyment produktów, w</w:t>
      </w:r>
    </w:p>
    <w:p>
      <w:r>
        <w:rPr>
          <w:rFonts w:ascii="calibri" w:hAnsi="calibri" w:eastAsia="calibri" w:cs="calibri"/>
          <w:sz w:val="24"/>
          <w:szCs w:val="24"/>
        </w:rPr>
        <w:t xml:space="preserve">tym łączniki, gniazda, puszki montażowe oraz przedłużacze. Produkcja opiera się na</w:t>
      </w:r>
    </w:p>
    <w:p>
      <w:r>
        <w:rPr>
          <w:rFonts w:ascii="calibri" w:hAnsi="calibri" w:eastAsia="calibri" w:cs="calibri"/>
          <w:sz w:val="24"/>
          <w:szCs w:val="24"/>
        </w:rPr>
        <w:t xml:space="preserve">własnym zapleczu konstrukcyjnym i technologicznym zlokalizowanym w Wierbce.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r>
        <w:rPr>
          <w:rFonts w:ascii="calibri" w:hAnsi="calibri" w:eastAsia="calibri" w:cs="calibri"/>
          <w:sz w:val="24"/>
          <w:szCs w:val="24"/>
        </w:rPr>
        <w:t xml:space="preserve">Prokurent</w:t>
      </w:r>
    </w:p>
    <w:p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32/67 37 106-110</w:t>
      </w:r>
    </w:p>
    <w:p>
      <w:r>
        <w:rPr>
          <w:rFonts w:ascii="calibri" w:hAnsi="calibri" w:eastAsia="calibri" w:cs="calibri"/>
          <w:sz w:val="24"/>
          <w:szCs w:val="24"/>
        </w:rPr>
        <w:t xml:space="preserve">www.ospel.pl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2026-08-23T07:59:46+02:00</dcterms:created>
  <dcterms:modified xsi:type="dcterms:W3CDTF">2026-08-23T07:59:46+02:00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