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podsumowuje prezentację nowości podczas Laboratorium Dobrej Marki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października 2026 roku w Katowicach odbyło się kolejne wydarzenie z cyklu Laboratorium Dobrej Marki, w którym wziął udział polski producent osprzętu elektroinstalacyjnego, Ospel S.A. Spotkanie dedykowane architektom i projektantom wnętrz stanowiło platformę do wymiany doświadczeń oraz prezentacji najnowszych rozwiązań produktowych, w tym nowych ramek serii Aria i rozszerzonej palety kolorystycznej.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Wydarzenie, zorganizowane w przestrzeniach Hotelu Courtyard by Marriott, zgromadziło profesjonalistów z branży aranżacji wnętrz. Obecność Ospel S.A. obejmowała zarówno merytoryczną prezentację, jak i dostępność ekspertów na stoisku firmowym. Rozmowy z projektantami koncentrowały się wokół wyzwań związanych z realizacją inwestycji wymagających niestandardowego podejścia do detali elektroinstalacyjnych.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ekspozycji firmy były tegoroczne nowości produktowe. Producent zaprezentował między innymi owalne ramki poszerzające serię Aria, stanowiące odpowiedź na rosnące zainteresowanie obłymi formami w architekturze. Szczególną uwagę poświęcono również nowym wariantom kolorystycznym o matowym wykończeniu, opracowanym z myślą o potrzebach projektantów. Wśród nowości znalazły się odcienie malachitu oraz moreli.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Ekspozycję uzupełniła seria Sonata, którą zaprezentowano w wpisującej się w ciepłą paletę barw wersji czekoladowy metalik. Bezpośredni kontakt z nowymi materiałami i fakturami na stoisku umożliwił architektom ocenę funkcjonalności oraz potencjału estetycznego osprzętu w kontekście współczesnych trendów wnętrzarskich.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Laboratorium Dobrej Marki to dla nas cenna przestrzeń do wymiany branżowych doświadczeń. Bezpośredni kontakt z architektami pozwala nam lepiej zrozumieć wyzwania pojawiające się przy niestandardowych projektach. To właśnie w odpowiedzi na potrzeby rynku wprowadziliśmy do oferty owalne ramki w serii Aria oraz wyselekcjonowane kolory, takie jak malachit czy czekoladowy metalik, które dają specjalistom szersze możliwości aranżacyjne</w:t>
      </w:r>
      <w:r>
        <w:rPr>
          <w:rFonts w:ascii="calibri" w:hAnsi="calibri" w:eastAsia="calibri" w:cs="calibri"/>
          <w:sz w:val="24"/>
          <w:szCs w:val="24"/>
        </w:rPr>
        <w:t xml:space="preserve"> – podsumowuje Beata Pandel, Dyrektor ds. Marketingu Strategicznego w firmie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dostarcza szeroki wachlarz rozwiązań, w tym łączniki, gniazda, przedłużacze i dzwonki, łącząc innowacyjność z niezawodnością oraz wysoką estetyką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ds. Marketingu Strategicznego</w:t>
      </w:r>
    </w:p>
    <w:p>
      <w:r>
        <w:rPr>
          <w:rFonts w:ascii="calibri" w:hAnsi="calibri" w:eastAsia="calibri" w:cs="calibri"/>
          <w:sz w:val="24"/>
          <w:szCs w:val="24"/>
        </w:rPr>
        <w:t xml:space="preserve">Prokurent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32/67 37 106-110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promocja@ospel.com.pl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2026-10-24T12:28:23+02:00</dcterms:created>
  <dcterms:modified xsi:type="dcterms:W3CDTF">2026-10-24T12:28:23+02:00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